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C0ADF4C"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80911">
        <w:rPr>
          <w:rFonts w:asciiTheme="minorHAnsi" w:hAnsiTheme="minorHAnsi" w:cstheme="minorHAnsi"/>
          <w:b/>
          <w:bCs/>
          <w:sz w:val="20"/>
          <w:szCs w:val="20"/>
        </w:rPr>
        <w:t>TENO PLUS, s.r.o.- Tř. 3 května 325, Zlín 763 02</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9E6F0D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80911">
        <w:rPr>
          <w:rFonts w:asciiTheme="minorHAnsi" w:hAnsiTheme="minorHAnsi" w:cstheme="minorBidi"/>
          <w:b/>
          <w:bCs/>
          <w:sz w:val="20"/>
          <w:szCs w:val="20"/>
        </w:rPr>
        <w:t>TENO PLUS,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A80911"/>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1803</Characters>
  <Application>Microsoft Office Word</Application>
  <DocSecurity>0</DocSecurity>
  <Lines>15</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Frnoch</cp:lastModifiedBy>
  <cp:revision>2</cp:revision>
  <dcterms:created xsi:type="dcterms:W3CDTF">2022-11-16T16:06:00Z</dcterms:created>
  <dcterms:modified xsi:type="dcterms:W3CDTF">2023-09-27T06:40:00Z</dcterms:modified>
</cp:coreProperties>
</file>